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9BD" w:rsidRDefault="003D79BD" w:rsidP="003D79BD">
      <w:pPr>
        <w:spacing w:before="100" w:beforeAutospacing="1" w:after="100" w:afterAutospacing="1" w:line="240" w:lineRule="auto"/>
        <w:rPr>
          <w:rFonts w:ascii="Segoe UI" w:eastAsia="Times New Roman" w:hAnsi="Segoe UI" w:cs="Segoe UI"/>
          <w:sz w:val="24"/>
          <w:szCs w:val="24"/>
          <w:lang w:val="it-IT"/>
        </w:rPr>
      </w:pPr>
      <w:r w:rsidRPr="003D79BD">
        <w:rPr>
          <w:rFonts w:ascii="Segoe UI" w:eastAsia="Times New Roman" w:hAnsi="Segoe UI" w:cs="Segoe UI"/>
          <w:b/>
          <w:bCs/>
          <w:sz w:val="24"/>
          <w:szCs w:val="24"/>
          <w:lang w:val="it-IT"/>
        </w:rPr>
        <w:t>StartNet</w:t>
      </w:r>
      <w:r>
        <w:rPr>
          <w:rFonts w:ascii="Segoe UI" w:eastAsia="Times New Roman" w:hAnsi="Segoe UI" w:cs="Segoe UI"/>
          <w:b/>
          <w:bCs/>
          <w:sz w:val="24"/>
          <w:szCs w:val="24"/>
          <w:lang w:val="it-IT"/>
        </w:rPr>
        <w:t>- Network Transizione scuola-lavoro</w:t>
      </w:r>
      <w:r w:rsidRPr="003D79BD">
        <w:rPr>
          <w:rFonts w:ascii="Segoe UI" w:eastAsia="Times New Roman" w:hAnsi="Segoe UI" w:cs="Segoe UI"/>
          <w:sz w:val="24"/>
          <w:szCs w:val="24"/>
          <w:lang w:val="it-IT"/>
        </w:rPr>
        <w:t xml:space="preserve"> è una rete innovativa ideata per promuovere l’orientamento nella scuola e l’ingresso di ragazzi e ragazze nel mondo del lavoro secondo le loro aspirazioni. </w:t>
      </w:r>
    </w:p>
    <w:p w:rsidR="003D79BD" w:rsidRDefault="003D79BD" w:rsidP="003D79BD">
      <w:pPr>
        <w:spacing w:before="100" w:beforeAutospacing="1" w:after="100" w:afterAutospacing="1" w:line="240" w:lineRule="auto"/>
        <w:rPr>
          <w:rFonts w:ascii="Segoe UI" w:eastAsia="Times New Roman" w:hAnsi="Segoe UI" w:cs="Segoe UI"/>
          <w:sz w:val="24"/>
          <w:szCs w:val="24"/>
          <w:lang w:val="it-IT"/>
        </w:rPr>
      </w:pPr>
      <w:r w:rsidRPr="003D79BD">
        <w:rPr>
          <w:rFonts w:ascii="Segoe UI" w:eastAsia="Times New Roman" w:hAnsi="Segoe UI" w:cs="Segoe UI"/>
          <w:sz w:val="24"/>
          <w:szCs w:val="24"/>
          <w:lang w:val="it-IT"/>
        </w:rPr>
        <w:t xml:space="preserve">StartNet opera su due livelli: </w:t>
      </w:r>
      <w:r w:rsidRPr="003D79BD">
        <w:rPr>
          <w:rFonts w:ascii="Segoe UI" w:eastAsia="Times New Roman" w:hAnsi="Segoe UI" w:cs="Segoe UI"/>
          <w:b/>
          <w:sz w:val="24"/>
          <w:szCs w:val="24"/>
          <w:lang w:val="it-IT"/>
        </w:rPr>
        <w:t>StartNet Italia</w:t>
      </w:r>
      <w:r w:rsidRPr="003D79BD">
        <w:rPr>
          <w:rFonts w:ascii="Segoe UI" w:eastAsia="Times New Roman" w:hAnsi="Segoe UI" w:cs="Segoe UI"/>
          <w:sz w:val="24"/>
          <w:szCs w:val="24"/>
          <w:lang w:val="it-IT"/>
        </w:rPr>
        <w:t xml:space="preserve"> promuove l’orientamento nelle scuole e il partenariato con imprese e che favorisca un passaggio dei giovani al mondo del lavoro in Puglia e Basilicata seguendo il loro potenziale e le loro aspirazioni. Scuole, istituzioni, mondo del lavoro, aggregazioni giovanili e Terzo settore lavorano uniti per creare progetti concreti sul territorio.</w:t>
      </w:r>
    </w:p>
    <w:p w:rsidR="003D79BD" w:rsidRDefault="003D79BD" w:rsidP="003D79BD">
      <w:pPr>
        <w:spacing w:before="100" w:beforeAutospacing="1" w:after="100" w:afterAutospacing="1" w:line="240" w:lineRule="auto"/>
        <w:rPr>
          <w:rFonts w:ascii="Segoe UI" w:eastAsia="Times New Roman" w:hAnsi="Segoe UI" w:cs="Segoe UI"/>
          <w:sz w:val="24"/>
          <w:szCs w:val="24"/>
          <w:lang w:val="it-IT"/>
        </w:rPr>
      </w:pPr>
      <w:r w:rsidRPr="003D79BD">
        <w:rPr>
          <w:rFonts w:ascii="Segoe UI" w:eastAsia="Times New Roman" w:hAnsi="Segoe UI" w:cs="Segoe UI"/>
          <w:b/>
          <w:bCs/>
          <w:sz w:val="24"/>
          <w:szCs w:val="24"/>
          <w:lang w:val="it-IT"/>
        </w:rPr>
        <w:t>StartNet Europe</w:t>
      </w:r>
      <w:r w:rsidRPr="003D79BD">
        <w:rPr>
          <w:rFonts w:ascii="Segoe UI" w:eastAsia="Times New Roman" w:hAnsi="Segoe UI" w:cs="Segoe UI"/>
          <w:sz w:val="24"/>
          <w:szCs w:val="24"/>
          <w:lang w:val="it-IT"/>
        </w:rPr>
        <w:t xml:space="preserve"> rappresenta il livello europeo che riunisce iniziative europee in una piattaforma nel dialogo specialistico sul tema della transizione scuola-lavoro, dove possono co-costr</w:t>
      </w:r>
      <w:r w:rsidR="00107916">
        <w:rPr>
          <w:rFonts w:ascii="Segoe UI" w:eastAsia="Times New Roman" w:hAnsi="Segoe UI" w:cs="Segoe UI"/>
          <w:sz w:val="24"/>
          <w:szCs w:val="24"/>
          <w:lang w:val="it-IT"/>
        </w:rPr>
        <w:t xml:space="preserve">uire buone pratiche di </w:t>
      </w:r>
      <w:proofErr w:type="spellStart"/>
      <w:r w:rsidR="00107916">
        <w:rPr>
          <w:rFonts w:ascii="Segoe UI" w:eastAsia="Times New Roman" w:hAnsi="Segoe UI" w:cs="Segoe UI"/>
          <w:sz w:val="24"/>
          <w:szCs w:val="24"/>
          <w:lang w:val="it-IT"/>
        </w:rPr>
        <w:t>learning</w:t>
      </w:r>
      <w:proofErr w:type="spellEnd"/>
      <w:r w:rsidR="00107916">
        <w:rPr>
          <w:rFonts w:ascii="Segoe UI" w:eastAsia="Times New Roman" w:hAnsi="Segoe UI" w:cs="Segoe UI"/>
          <w:sz w:val="24"/>
          <w:szCs w:val="24"/>
          <w:lang w:val="it-IT"/>
        </w:rPr>
        <w:t xml:space="preserve"> </w:t>
      </w:r>
      <w:r w:rsidRPr="003D79BD">
        <w:rPr>
          <w:rFonts w:ascii="Segoe UI" w:eastAsia="Times New Roman" w:hAnsi="Segoe UI" w:cs="Segoe UI"/>
          <w:sz w:val="24"/>
          <w:szCs w:val="24"/>
          <w:lang w:val="it-IT"/>
        </w:rPr>
        <w:t>networks, ed essere sostenute nel loro futuro svilupp</w:t>
      </w:r>
      <w:r>
        <w:rPr>
          <w:rFonts w:ascii="Segoe UI" w:eastAsia="Times New Roman" w:hAnsi="Segoe UI" w:cs="Segoe UI"/>
          <w:sz w:val="24"/>
          <w:szCs w:val="24"/>
          <w:lang w:val="it-IT"/>
        </w:rPr>
        <w:t>o.</w:t>
      </w:r>
    </w:p>
    <w:p w:rsidR="003D79BD" w:rsidRPr="003D79BD" w:rsidRDefault="003D79BD" w:rsidP="003D79BD">
      <w:pPr>
        <w:spacing w:before="100" w:beforeAutospacing="1" w:after="100" w:afterAutospacing="1" w:line="240" w:lineRule="auto"/>
        <w:rPr>
          <w:rFonts w:ascii="Segoe UI" w:eastAsia="Times New Roman" w:hAnsi="Segoe UI" w:cs="Segoe UI"/>
          <w:sz w:val="24"/>
          <w:szCs w:val="24"/>
          <w:lang w:val="it-IT"/>
        </w:rPr>
      </w:pPr>
      <w:r w:rsidRPr="003D79BD">
        <w:rPr>
          <w:rFonts w:ascii="Segoe UI" w:eastAsia="Times New Roman" w:hAnsi="Segoe UI" w:cs="Segoe UI"/>
          <w:sz w:val="24"/>
          <w:szCs w:val="24"/>
          <w:lang w:val="it-IT"/>
        </w:rPr>
        <w:t>Il nostro obiettivo è di rendere proficuo e valido un sistema di transizione che porta dalla scuola elementare al momento della scelta e dell’accesso al lavoro.</w:t>
      </w:r>
      <w:r w:rsidRPr="003D79BD">
        <w:rPr>
          <w:rFonts w:ascii="Segoe UI" w:eastAsia="Times New Roman" w:hAnsi="Segoe UI" w:cs="Segoe UI"/>
          <w:sz w:val="24"/>
          <w:szCs w:val="24"/>
          <w:lang w:val="it-IT"/>
        </w:rPr>
        <w:br/>
        <w:t xml:space="preserve">Finanziato dalla </w:t>
      </w:r>
      <w:r w:rsidRPr="003D79BD">
        <w:rPr>
          <w:rFonts w:ascii="Segoe UI" w:eastAsia="Times New Roman" w:hAnsi="Segoe UI" w:cs="Segoe UI"/>
          <w:b/>
          <w:bCs/>
          <w:sz w:val="24"/>
          <w:szCs w:val="24"/>
          <w:lang w:val="it-IT"/>
        </w:rPr>
        <w:t>Fondazione Mercator</w:t>
      </w:r>
      <w:r w:rsidRPr="003D79BD">
        <w:rPr>
          <w:rFonts w:ascii="Segoe UI" w:eastAsia="Times New Roman" w:hAnsi="Segoe UI" w:cs="Segoe UI"/>
          <w:sz w:val="24"/>
          <w:szCs w:val="24"/>
          <w:lang w:val="it-IT"/>
        </w:rPr>
        <w:t xml:space="preserve"> e dal </w:t>
      </w:r>
      <w:r w:rsidRPr="003D79BD">
        <w:rPr>
          <w:rFonts w:ascii="Segoe UI" w:eastAsia="Times New Roman" w:hAnsi="Segoe UI" w:cs="Segoe UI"/>
          <w:b/>
          <w:bCs/>
          <w:sz w:val="24"/>
          <w:szCs w:val="24"/>
          <w:lang w:val="it-IT"/>
        </w:rPr>
        <w:t xml:space="preserve">Goethe-Institut </w:t>
      </w:r>
      <w:proofErr w:type="spellStart"/>
      <w:r w:rsidRPr="003D79BD">
        <w:rPr>
          <w:rFonts w:ascii="Segoe UI" w:eastAsia="Times New Roman" w:hAnsi="Segoe UI" w:cs="Segoe UI"/>
          <w:b/>
          <w:bCs/>
          <w:sz w:val="24"/>
          <w:szCs w:val="24"/>
          <w:lang w:val="it-IT"/>
        </w:rPr>
        <w:t>e.V.</w:t>
      </w:r>
      <w:proofErr w:type="spellEnd"/>
      <w:r w:rsidRPr="003D79BD">
        <w:rPr>
          <w:rFonts w:ascii="Segoe UI" w:eastAsia="Times New Roman" w:hAnsi="Segoe UI" w:cs="Segoe UI"/>
          <w:sz w:val="24"/>
          <w:szCs w:val="24"/>
          <w:lang w:val="it-IT"/>
        </w:rPr>
        <w:t xml:space="preserve">, il progetto triennale della rete StartNet è stato avviato nel 2017 in Puglia. Nel 2020 è nata </w:t>
      </w:r>
      <w:hyperlink r:id="rId8" w:history="1">
        <w:r w:rsidRPr="003D79BD">
          <w:rPr>
            <w:rFonts w:ascii="Segoe UI" w:eastAsia="Times New Roman" w:hAnsi="Segoe UI" w:cs="Segoe UI"/>
            <w:color w:val="0000FF"/>
            <w:sz w:val="24"/>
            <w:szCs w:val="24"/>
            <w:u w:val="single"/>
            <w:lang w:val="it-IT"/>
          </w:rPr>
          <w:t>l'impresa sociale</w:t>
        </w:r>
      </w:hyperlink>
      <w:r w:rsidRPr="003D79BD">
        <w:rPr>
          <w:rFonts w:ascii="Segoe UI" w:eastAsia="Times New Roman" w:hAnsi="Segoe UI" w:cs="Segoe UI"/>
          <w:sz w:val="24"/>
          <w:szCs w:val="24"/>
          <w:lang w:val="it-IT"/>
        </w:rPr>
        <w:t xml:space="preserve"> </w:t>
      </w:r>
      <w:proofErr w:type="spellStart"/>
      <w:r w:rsidRPr="003D79BD">
        <w:rPr>
          <w:rFonts w:ascii="Segoe UI" w:eastAsia="Times New Roman" w:hAnsi="Segoe UI" w:cs="Segoe UI"/>
          <w:b/>
          <w:bCs/>
          <w:sz w:val="24"/>
          <w:szCs w:val="24"/>
          <w:lang w:val="it-IT"/>
        </w:rPr>
        <w:t>GiNNlab</w:t>
      </w:r>
      <w:proofErr w:type="spellEnd"/>
      <w:r w:rsidRPr="003D79BD">
        <w:rPr>
          <w:rFonts w:ascii="Segoe UI" w:eastAsia="Times New Roman" w:hAnsi="Segoe UI" w:cs="Segoe UI"/>
          <w:b/>
          <w:bCs/>
          <w:sz w:val="24"/>
          <w:szCs w:val="24"/>
          <w:lang w:val="it-IT"/>
        </w:rPr>
        <w:t xml:space="preserve"> - Goethe-Institut </w:t>
      </w:r>
      <w:proofErr w:type="spellStart"/>
      <w:r w:rsidRPr="003D79BD">
        <w:rPr>
          <w:rFonts w:ascii="Segoe UI" w:eastAsia="Times New Roman" w:hAnsi="Segoe UI" w:cs="Segoe UI"/>
          <w:b/>
          <w:bCs/>
          <w:sz w:val="24"/>
          <w:szCs w:val="24"/>
          <w:lang w:val="it-IT"/>
        </w:rPr>
        <w:t>innovation</w:t>
      </w:r>
      <w:proofErr w:type="spellEnd"/>
      <w:r w:rsidRPr="003D79BD">
        <w:rPr>
          <w:rFonts w:ascii="Segoe UI" w:eastAsia="Times New Roman" w:hAnsi="Segoe UI" w:cs="Segoe UI"/>
          <w:b/>
          <w:bCs/>
          <w:sz w:val="24"/>
          <w:szCs w:val="24"/>
          <w:lang w:val="it-IT"/>
        </w:rPr>
        <w:t xml:space="preserve"> lab</w:t>
      </w:r>
      <w:r w:rsidRPr="003D79BD">
        <w:rPr>
          <w:rFonts w:ascii="Segoe UI" w:eastAsia="Times New Roman" w:hAnsi="Segoe UI" w:cs="Segoe UI"/>
          <w:sz w:val="24"/>
          <w:szCs w:val="24"/>
          <w:lang w:val="it-IT"/>
        </w:rPr>
        <w:t xml:space="preserve"> che gestisce la seconda fase progettuale, iniziata nel novembre 2020.</w:t>
      </w:r>
    </w:p>
    <w:p w:rsidR="003D79BD" w:rsidRDefault="003D79BD" w:rsidP="003D79BD">
      <w:pPr>
        <w:spacing w:before="100" w:beforeAutospacing="1" w:after="100" w:afterAutospacing="1" w:line="240" w:lineRule="auto"/>
        <w:rPr>
          <w:rFonts w:ascii="Segoe UI" w:eastAsia="Times New Roman" w:hAnsi="Segoe UI" w:cs="Segoe UI"/>
          <w:sz w:val="24"/>
          <w:szCs w:val="24"/>
          <w:lang w:val="it-IT"/>
        </w:rPr>
      </w:pPr>
      <w:r w:rsidRPr="003D79BD">
        <w:rPr>
          <w:rFonts w:ascii="Segoe UI" w:eastAsia="Times New Roman" w:hAnsi="Segoe UI" w:cs="Segoe UI"/>
          <w:sz w:val="24"/>
          <w:szCs w:val="24"/>
          <w:lang w:val="it-IT"/>
        </w:rPr>
        <w:t xml:space="preserve">I nostri progetti mettono in sinergia i fondi pubblici tra loro e le risorse private in una logica di efficacia, impatto e </w:t>
      </w:r>
      <w:proofErr w:type="spellStart"/>
      <w:r w:rsidRPr="003D79BD">
        <w:rPr>
          <w:rFonts w:ascii="Segoe UI" w:eastAsia="Times New Roman" w:hAnsi="Segoe UI" w:cs="Segoe UI"/>
          <w:sz w:val="24"/>
          <w:szCs w:val="24"/>
          <w:lang w:val="it-IT"/>
        </w:rPr>
        <w:t>generatività</w:t>
      </w:r>
      <w:proofErr w:type="spellEnd"/>
      <w:r w:rsidRPr="003D79BD">
        <w:rPr>
          <w:rFonts w:ascii="Segoe UI" w:eastAsia="Times New Roman" w:hAnsi="Segoe UI" w:cs="Segoe UI"/>
          <w:sz w:val="24"/>
          <w:szCs w:val="24"/>
          <w:lang w:val="it-IT"/>
        </w:rPr>
        <w:t xml:space="preserve">. StartNet opera in Puglia e Basilicata e sul livello europeo ed è coordinato dalle sedi del Goethe-Institut a Roma e dal Goethe-Institut </w:t>
      </w:r>
      <w:proofErr w:type="spellStart"/>
      <w:r w:rsidRPr="003D79BD">
        <w:rPr>
          <w:rFonts w:ascii="Segoe UI" w:eastAsia="Times New Roman" w:hAnsi="Segoe UI" w:cs="Segoe UI"/>
          <w:sz w:val="24"/>
          <w:szCs w:val="24"/>
          <w:lang w:val="it-IT"/>
        </w:rPr>
        <w:t>Brüssel</w:t>
      </w:r>
      <w:proofErr w:type="spellEnd"/>
      <w:r w:rsidRPr="003D79BD">
        <w:rPr>
          <w:rFonts w:ascii="Segoe UI" w:eastAsia="Times New Roman" w:hAnsi="Segoe UI" w:cs="Segoe UI"/>
          <w:sz w:val="24"/>
          <w:szCs w:val="24"/>
          <w:lang w:val="it-IT"/>
        </w:rPr>
        <w:t>.</w:t>
      </w:r>
    </w:p>
    <w:p w:rsidR="00107916" w:rsidRDefault="00107916" w:rsidP="003D79BD">
      <w:pPr>
        <w:spacing w:before="100" w:beforeAutospacing="1" w:after="100" w:afterAutospacing="1" w:line="240" w:lineRule="auto"/>
        <w:rPr>
          <w:rFonts w:ascii="Segoe UI" w:eastAsia="Times New Roman" w:hAnsi="Segoe UI" w:cs="Segoe UI"/>
          <w:sz w:val="24"/>
          <w:szCs w:val="24"/>
          <w:lang w:val="it-IT"/>
        </w:rPr>
      </w:pPr>
      <w:r w:rsidRPr="00107916">
        <w:rPr>
          <w:rFonts w:ascii="Segoe UI" w:eastAsia="Times New Roman" w:hAnsi="Segoe UI" w:cs="Segoe UI"/>
          <w:sz w:val="24"/>
          <w:szCs w:val="24"/>
          <w:lang w:val="it-IT"/>
        </w:rPr>
        <w:t xml:space="preserve">StartNet Youth è </w:t>
      </w:r>
      <w:r>
        <w:rPr>
          <w:rFonts w:ascii="Segoe UI" w:eastAsia="Times New Roman" w:hAnsi="Segoe UI" w:cs="Segoe UI"/>
          <w:sz w:val="24"/>
          <w:szCs w:val="24"/>
          <w:lang w:val="it-IT"/>
        </w:rPr>
        <w:t>il</w:t>
      </w:r>
      <w:r w:rsidRPr="00107916">
        <w:rPr>
          <w:rFonts w:ascii="Segoe UI" w:eastAsia="Times New Roman" w:hAnsi="Segoe UI" w:cs="Segoe UI"/>
          <w:sz w:val="24"/>
          <w:szCs w:val="24"/>
          <w:lang w:val="it-IT"/>
        </w:rPr>
        <w:t xml:space="preserve"> gruppo composto da giovani provenienti da Puglia, Basilicata, Campania, che insieme a StartNet, </w:t>
      </w:r>
      <w:r w:rsidRPr="00107916">
        <w:rPr>
          <w:rFonts w:ascii="Segoe UI" w:eastAsia="Times New Roman" w:hAnsi="Segoe UI" w:cs="Segoe UI"/>
          <w:sz w:val="24"/>
          <w:szCs w:val="24"/>
          <w:lang w:val="it-IT"/>
        </w:rPr>
        <w:t xml:space="preserve">partecipa alla progettazione e all’implementazione delle </w:t>
      </w:r>
      <w:proofErr w:type="spellStart"/>
      <w:r w:rsidRPr="00107916">
        <w:rPr>
          <w:rFonts w:ascii="Segoe UI" w:eastAsia="Times New Roman" w:hAnsi="Segoe UI" w:cs="Segoe UI"/>
          <w:sz w:val="24"/>
          <w:szCs w:val="24"/>
          <w:lang w:val="it-IT"/>
        </w:rPr>
        <w:t>azioni.</w:t>
      </w:r>
      <w:proofErr w:type="spellEnd"/>
    </w:p>
    <w:p w:rsidR="003D79BD" w:rsidRDefault="003D79BD" w:rsidP="003D79BD">
      <w:pPr>
        <w:spacing w:before="100" w:beforeAutospacing="1" w:after="100" w:afterAutospacing="1" w:line="240" w:lineRule="auto"/>
        <w:rPr>
          <w:rFonts w:ascii="Segoe UI" w:eastAsia="Times New Roman" w:hAnsi="Segoe UI" w:cs="Segoe UI"/>
          <w:sz w:val="24"/>
          <w:szCs w:val="24"/>
          <w:lang w:val="it-IT"/>
        </w:rPr>
      </w:pPr>
      <w:r w:rsidRPr="003D79BD">
        <w:rPr>
          <w:rFonts w:ascii="Segoe UI" w:eastAsia="Times New Roman" w:hAnsi="Segoe UI" w:cs="Segoe UI"/>
          <w:sz w:val="24"/>
          <w:szCs w:val="24"/>
          <w:lang w:val="it-IT"/>
        </w:rPr>
        <w:t xml:space="preserve">La Fondazione Mercator è una fondazione impegnata in Germania e nel mondo nel campo dell’educazione dalla forte vocazione europeista. Il Goethe-Institut è l’istituto di cultura tedesca nel mondo, che In Italia collabora da anni nell’orientamento professionale con scuole in tutte le regioni. In seguito alla crescente disoccupazione giovanile nell’Europa del Sud, causata dalla crisi globale, si sono impegnati a far nascere il progetto StartNet- Transizione scuola-lavoro in due delle regioni più colpite, la Puglia e la Basilicata. Con la costituzione di </w:t>
      </w:r>
      <w:proofErr w:type="spellStart"/>
      <w:r w:rsidRPr="003D79BD">
        <w:rPr>
          <w:rFonts w:ascii="Segoe UI" w:eastAsia="Times New Roman" w:hAnsi="Segoe UI" w:cs="Segoe UI"/>
          <w:sz w:val="24"/>
          <w:szCs w:val="24"/>
          <w:lang w:val="it-IT"/>
        </w:rPr>
        <w:t>GiNNLab</w:t>
      </w:r>
      <w:proofErr w:type="spellEnd"/>
      <w:r w:rsidRPr="003D79BD">
        <w:rPr>
          <w:rFonts w:ascii="Segoe UI" w:eastAsia="Times New Roman" w:hAnsi="Segoe UI" w:cs="Segoe UI"/>
          <w:sz w:val="24"/>
          <w:szCs w:val="24"/>
          <w:lang w:val="it-IT"/>
        </w:rPr>
        <w:t>, interamente legata al Goethe-Institut, prosegue il coordinamento assunto per StartNet e si aprono nuove collaborazioni con enti pubblici e privati al livello nazionale e internazionale.</w:t>
      </w:r>
    </w:p>
    <w:p w:rsidR="003D79BD" w:rsidRDefault="003D79BD" w:rsidP="003D79BD">
      <w:pPr>
        <w:spacing w:before="100" w:beforeAutospacing="1" w:after="100" w:afterAutospacing="1" w:line="240" w:lineRule="auto"/>
        <w:rPr>
          <w:rFonts w:ascii="Segoe UI" w:eastAsia="Times New Roman" w:hAnsi="Segoe UI" w:cs="Segoe UI"/>
          <w:sz w:val="24"/>
          <w:szCs w:val="24"/>
          <w:lang w:val="it-IT"/>
        </w:rPr>
      </w:pPr>
    </w:p>
    <w:p w:rsidR="003D79BD" w:rsidRPr="003D79BD" w:rsidRDefault="003D79BD" w:rsidP="003D79BD">
      <w:pPr>
        <w:spacing w:before="100" w:beforeAutospacing="1" w:after="100" w:afterAutospacing="1" w:line="240" w:lineRule="auto"/>
        <w:outlineLvl w:val="1"/>
        <w:rPr>
          <w:rFonts w:ascii="Segoe UI" w:eastAsia="Times New Roman" w:hAnsi="Segoe UI" w:cs="Segoe UI"/>
          <w:b/>
          <w:bCs/>
          <w:sz w:val="36"/>
          <w:szCs w:val="36"/>
          <w:lang w:val="de-DE"/>
        </w:rPr>
      </w:pPr>
      <w:bookmarkStart w:id="0" w:name="_GoBack"/>
      <w:bookmarkEnd w:id="0"/>
      <w:r w:rsidRPr="003D79BD">
        <w:rPr>
          <w:rFonts w:ascii="Segoe UI" w:eastAsia="Times New Roman" w:hAnsi="Segoe UI" w:cs="Segoe UI"/>
          <w:b/>
          <w:bCs/>
          <w:sz w:val="36"/>
          <w:szCs w:val="36"/>
          <w:lang w:val="de-DE"/>
        </w:rPr>
        <w:lastRenderedPageBreak/>
        <w:t>Mission</w:t>
      </w:r>
    </w:p>
    <w:p w:rsidR="003D79BD" w:rsidRPr="003D79BD" w:rsidRDefault="003D79BD" w:rsidP="003D79BD">
      <w:pPr>
        <w:numPr>
          <w:ilvl w:val="0"/>
          <w:numId w:val="1"/>
        </w:numPr>
        <w:spacing w:before="100" w:beforeAutospacing="1" w:after="100" w:afterAutospacing="1" w:line="240" w:lineRule="auto"/>
        <w:rPr>
          <w:rFonts w:ascii="Segoe UI" w:eastAsia="Times New Roman" w:hAnsi="Segoe UI" w:cs="Segoe UI"/>
          <w:sz w:val="24"/>
          <w:szCs w:val="24"/>
          <w:lang w:val="it-IT"/>
        </w:rPr>
      </w:pPr>
      <w:r w:rsidRPr="003D79BD">
        <w:rPr>
          <w:rFonts w:ascii="Segoe UI" w:eastAsia="Times New Roman" w:hAnsi="Segoe UI" w:cs="Segoe UI"/>
          <w:sz w:val="24"/>
          <w:szCs w:val="24"/>
          <w:lang w:val="it-IT"/>
        </w:rPr>
        <w:t>Contrastare la disoccupazione giovanile e favorire l'</w:t>
      </w:r>
      <w:proofErr w:type="spellStart"/>
      <w:r w:rsidRPr="003D79BD">
        <w:rPr>
          <w:rFonts w:ascii="Segoe UI" w:eastAsia="Times New Roman" w:hAnsi="Segoe UI" w:cs="Segoe UI"/>
          <w:sz w:val="24"/>
          <w:szCs w:val="24"/>
          <w:lang w:val="it-IT"/>
        </w:rPr>
        <w:t>occupabilità</w:t>
      </w:r>
      <w:proofErr w:type="spellEnd"/>
      <w:r w:rsidRPr="003D79BD">
        <w:rPr>
          <w:rFonts w:ascii="Segoe UI" w:eastAsia="Times New Roman" w:hAnsi="Segoe UI" w:cs="Segoe UI"/>
          <w:sz w:val="24"/>
          <w:szCs w:val="24"/>
          <w:lang w:val="it-IT"/>
        </w:rPr>
        <w:t xml:space="preserve"> dei giovani attraverso le reali esigenze lavorative di Puglia e Basilicata</w:t>
      </w:r>
    </w:p>
    <w:p w:rsidR="003D79BD" w:rsidRPr="003D79BD" w:rsidRDefault="003D79BD" w:rsidP="003D79BD">
      <w:pPr>
        <w:numPr>
          <w:ilvl w:val="0"/>
          <w:numId w:val="1"/>
        </w:numPr>
        <w:spacing w:before="100" w:beforeAutospacing="1" w:after="100" w:afterAutospacing="1" w:line="240" w:lineRule="auto"/>
        <w:rPr>
          <w:rFonts w:ascii="Segoe UI" w:eastAsia="Times New Roman" w:hAnsi="Segoe UI" w:cs="Segoe UI"/>
          <w:sz w:val="24"/>
          <w:szCs w:val="24"/>
          <w:lang w:val="it-IT"/>
        </w:rPr>
      </w:pPr>
      <w:r w:rsidRPr="003D79BD">
        <w:rPr>
          <w:rFonts w:ascii="Segoe UI" w:eastAsia="Times New Roman" w:hAnsi="Segoe UI" w:cs="Segoe UI"/>
          <w:sz w:val="24"/>
          <w:szCs w:val="24"/>
          <w:lang w:val="it-IT"/>
        </w:rPr>
        <w:t>Ridurre la distanza tra formazione e lavoro valorizzando le risorse e le potenzialità territoriali</w:t>
      </w:r>
    </w:p>
    <w:p w:rsidR="003D79BD" w:rsidRPr="003D79BD" w:rsidRDefault="003D79BD" w:rsidP="003D79BD">
      <w:pPr>
        <w:numPr>
          <w:ilvl w:val="0"/>
          <w:numId w:val="1"/>
        </w:numPr>
        <w:spacing w:before="100" w:beforeAutospacing="1" w:after="100" w:afterAutospacing="1" w:line="240" w:lineRule="auto"/>
        <w:rPr>
          <w:rFonts w:ascii="Segoe UI" w:eastAsia="Times New Roman" w:hAnsi="Segoe UI" w:cs="Segoe UI"/>
          <w:sz w:val="24"/>
          <w:szCs w:val="24"/>
          <w:lang w:val="it-IT"/>
        </w:rPr>
      </w:pPr>
      <w:r w:rsidRPr="003D79BD">
        <w:rPr>
          <w:rFonts w:ascii="Segoe UI" w:eastAsia="Times New Roman" w:hAnsi="Segoe UI" w:cs="Segoe UI"/>
          <w:sz w:val="24"/>
          <w:szCs w:val="24"/>
          <w:lang w:val="it-IT"/>
        </w:rPr>
        <w:t xml:space="preserve">Mantenere viva la cooperazione tra i soggetti coinvolti attraverso il metodo del </w:t>
      </w:r>
      <w:proofErr w:type="spellStart"/>
      <w:r w:rsidRPr="003D79BD">
        <w:rPr>
          <w:rFonts w:ascii="Segoe UI" w:eastAsia="Times New Roman" w:hAnsi="Segoe UI" w:cs="Segoe UI"/>
          <w:sz w:val="24"/>
          <w:szCs w:val="24"/>
          <w:lang w:val="it-IT"/>
        </w:rPr>
        <w:t>Collective</w:t>
      </w:r>
      <w:proofErr w:type="spellEnd"/>
      <w:r w:rsidRPr="003D79BD">
        <w:rPr>
          <w:rFonts w:ascii="Segoe UI" w:eastAsia="Times New Roman" w:hAnsi="Segoe UI" w:cs="Segoe UI"/>
          <w:sz w:val="24"/>
          <w:szCs w:val="24"/>
          <w:lang w:val="it-IT"/>
        </w:rPr>
        <w:t xml:space="preserve"> Impact  </w:t>
      </w:r>
    </w:p>
    <w:p w:rsidR="003D79BD" w:rsidRPr="003D79BD" w:rsidRDefault="003D79BD" w:rsidP="003D79BD">
      <w:pPr>
        <w:numPr>
          <w:ilvl w:val="0"/>
          <w:numId w:val="1"/>
        </w:numPr>
        <w:spacing w:before="100" w:beforeAutospacing="1" w:after="100" w:afterAutospacing="1" w:line="240" w:lineRule="auto"/>
        <w:rPr>
          <w:rFonts w:ascii="Segoe UI" w:eastAsia="Times New Roman" w:hAnsi="Segoe UI" w:cs="Segoe UI"/>
          <w:sz w:val="24"/>
          <w:szCs w:val="24"/>
          <w:lang w:val="it-IT"/>
        </w:rPr>
      </w:pPr>
      <w:r w:rsidRPr="003D79BD">
        <w:rPr>
          <w:rFonts w:ascii="Segoe UI" w:eastAsia="Times New Roman" w:hAnsi="Segoe UI" w:cs="Segoe UI"/>
          <w:sz w:val="24"/>
          <w:szCs w:val="24"/>
          <w:lang w:val="it-IT"/>
        </w:rPr>
        <w:t>Rafforzare il confronto con altre esperienze regionali europee sull'istruzione, sulla formazione e sull’equo accesso al lavoro</w:t>
      </w:r>
    </w:p>
    <w:p w:rsidR="003D79BD" w:rsidRPr="003D79BD" w:rsidRDefault="003D79BD" w:rsidP="003D79BD">
      <w:pPr>
        <w:rPr>
          <w:rFonts w:ascii="Segoe UI" w:hAnsi="Segoe UI" w:cs="Segoe UI"/>
          <w:b/>
          <w:sz w:val="36"/>
        </w:rPr>
      </w:pPr>
      <w:proofErr w:type="spellStart"/>
      <w:r w:rsidRPr="003D79BD">
        <w:rPr>
          <w:rFonts w:ascii="Segoe UI" w:hAnsi="Segoe UI" w:cs="Segoe UI"/>
          <w:b/>
          <w:sz w:val="36"/>
        </w:rPr>
        <w:t>Collective</w:t>
      </w:r>
      <w:proofErr w:type="spellEnd"/>
      <w:r w:rsidRPr="003D79BD">
        <w:rPr>
          <w:rFonts w:ascii="Segoe UI" w:hAnsi="Segoe UI" w:cs="Segoe UI"/>
          <w:b/>
          <w:sz w:val="36"/>
        </w:rPr>
        <w:t xml:space="preserve"> Impact</w:t>
      </w:r>
    </w:p>
    <w:p w:rsidR="003D79BD" w:rsidRPr="003D79BD" w:rsidRDefault="003D79BD" w:rsidP="003D79BD">
      <w:pPr>
        <w:rPr>
          <w:rFonts w:ascii="Segoe UI" w:hAnsi="Segoe UI" w:cs="Segoe UI"/>
          <w:sz w:val="24"/>
        </w:rPr>
      </w:pPr>
      <w:r w:rsidRPr="003D79BD">
        <w:rPr>
          <w:rFonts w:ascii="Segoe UI" w:hAnsi="Segoe UI" w:cs="Segoe UI"/>
          <w:sz w:val="24"/>
        </w:rPr>
        <w:t xml:space="preserve">StartNet lavora secondo il </w:t>
      </w:r>
      <w:proofErr w:type="spellStart"/>
      <w:r w:rsidRPr="003D79BD">
        <w:rPr>
          <w:rFonts w:ascii="Segoe UI" w:hAnsi="Segoe UI" w:cs="Segoe UI"/>
          <w:sz w:val="24"/>
        </w:rPr>
        <w:t>collective</w:t>
      </w:r>
      <w:proofErr w:type="spellEnd"/>
      <w:r w:rsidRPr="003D79BD">
        <w:rPr>
          <w:rFonts w:ascii="Segoe UI" w:hAnsi="Segoe UI" w:cs="Segoe UI"/>
          <w:sz w:val="24"/>
        </w:rPr>
        <w:t xml:space="preserve"> impact, un metodo d’azione basato sull</w:t>
      </w:r>
      <w:r w:rsidRPr="003D79BD">
        <w:rPr>
          <w:rFonts w:ascii="Segoe UI" w:hAnsi="Segoe UI" w:cs="Segoe UI"/>
          <w:sz w:val="24"/>
        </w:rPr>
        <w:t xml:space="preserve">a collaborazione organizzata di </w:t>
      </w:r>
      <w:r w:rsidRPr="003D79BD">
        <w:rPr>
          <w:rFonts w:ascii="Segoe UI" w:hAnsi="Segoe UI" w:cs="Segoe UI"/>
          <w:sz w:val="24"/>
        </w:rPr>
        <w:t>attori provenienti da contesti diversi per affrontare questioni sociali com</w:t>
      </w:r>
      <w:r w:rsidRPr="003D79BD">
        <w:rPr>
          <w:rFonts w:ascii="Segoe UI" w:hAnsi="Segoe UI" w:cs="Segoe UI"/>
          <w:sz w:val="24"/>
        </w:rPr>
        <w:t xml:space="preserve">plesse. I cinque criteri che </w:t>
      </w:r>
      <w:r w:rsidRPr="003D79BD">
        <w:rPr>
          <w:rFonts w:ascii="Segoe UI" w:hAnsi="Segoe UI" w:cs="Segoe UI"/>
          <w:sz w:val="24"/>
        </w:rPr>
        <w:t>osserviamo:</w:t>
      </w:r>
    </w:p>
    <w:p w:rsidR="003D79BD" w:rsidRPr="003D79BD" w:rsidRDefault="003D79BD" w:rsidP="003D79BD">
      <w:pPr>
        <w:rPr>
          <w:rFonts w:ascii="Segoe UI" w:hAnsi="Segoe UI" w:cs="Segoe UI"/>
          <w:sz w:val="24"/>
        </w:rPr>
      </w:pPr>
    </w:p>
    <w:p w:rsidR="003D79BD" w:rsidRPr="003D79BD" w:rsidRDefault="003D79BD" w:rsidP="003D79BD">
      <w:pPr>
        <w:rPr>
          <w:rFonts w:ascii="Segoe UI" w:hAnsi="Segoe UI" w:cs="Segoe UI"/>
          <w:b/>
          <w:sz w:val="24"/>
        </w:rPr>
      </w:pPr>
      <w:r w:rsidRPr="003D79BD">
        <w:rPr>
          <w:rFonts w:ascii="Segoe UI" w:hAnsi="Segoe UI" w:cs="Segoe UI"/>
          <w:b/>
          <w:sz w:val="24"/>
        </w:rPr>
        <w:t>VISION CONDIVISA</w:t>
      </w:r>
    </w:p>
    <w:p w:rsidR="003D79BD" w:rsidRPr="003D79BD" w:rsidRDefault="003D79BD" w:rsidP="003D79BD">
      <w:pPr>
        <w:rPr>
          <w:rFonts w:ascii="Segoe UI" w:hAnsi="Segoe UI" w:cs="Segoe UI"/>
          <w:sz w:val="24"/>
        </w:rPr>
      </w:pPr>
      <w:r w:rsidRPr="003D79BD">
        <w:rPr>
          <w:rFonts w:ascii="Segoe UI" w:hAnsi="Segoe UI" w:cs="Segoe UI"/>
          <w:sz w:val="24"/>
        </w:rPr>
        <w:t>Impegno di tutti gli attori partecipi per un’agenda condivisa.</w:t>
      </w:r>
    </w:p>
    <w:p w:rsidR="003D79BD" w:rsidRDefault="003D79BD" w:rsidP="003D79BD">
      <w:pPr>
        <w:rPr>
          <w:rFonts w:ascii="Segoe UI" w:hAnsi="Segoe UI" w:cs="Segoe UI"/>
          <w:b/>
          <w:sz w:val="24"/>
        </w:rPr>
      </w:pPr>
    </w:p>
    <w:p w:rsidR="003D79BD" w:rsidRPr="003D79BD" w:rsidRDefault="003D79BD" w:rsidP="003D79BD">
      <w:pPr>
        <w:rPr>
          <w:rFonts w:ascii="Segoe UI" w:hAnsi="Segoe UI" w:cs="Segoe UI"/>
          <w:b/>
          <w:sz w:val="24"/>
        </w:rPr>
      </w:pPr>
      <w:r w:rsidRPr="003D79BD">
        <w:rPr>
          <w:rFonts w:ascii="Segoe UI" w:hAnsi="Segoe UI" w:cs="Segoe UI"/>
          <w:b/>
          <w:sz w:val="24"/>
        </w:rPr>
        <w:t>COMUNICAZIONE CONTINUA</w:t>
      </w:r>
    </w:p>
    <w:p w:rsidR="003D79BD" w:rsidRPr="003D79BD" w:rsidRDefault="003D79BD" w:rsidP="003D79BD">
      <w:pPr>
        <w:rPr>
          <w:rFonts w:ascii="Segoe UI" w:hAnsi="Segoe UI" w:cs="Segoe UI"/>
          <w:sz w:val="24"/>
        </w:rPr>
      </w:pPr>
      <w:r w:rsidRPr="003D79BD">
        <w:rPr>
          <w:rFonts w:ascii="Segoe UI" w:hAnsi="Segoe UI" w:cs="Segoe UI"/>
          <w:sz w:val="24"/>
        </w:rPr>
        <w:t>Coordinamento e comunicazione costante fra i partner.</w:t>
      </w:r>
    </w:p>
    <w:p w:rsidR="003D79BD" w:rsidRPr="003D79BD" w:rsidRDefault="003D79BD" w:rsidP="003D79BD">
      <w:pPr>
        <w:rPr>
          <w:rFonts w:ascii="Segoe UI" w:hAnsi="Segoe UI" w:cs="Segoe UI"/>
          <w:sz w:val="24"/>
        </w:rPr>
      </w:pPr>
    </w:p>
    <w:p w:rsidR="003D79BD" w:rsidRPr="003D79BD" w:rsidRDefault="003D79BD" w:rsidP="003D79BD">
      <w:pPr>
        <w:rPr>
          <w:rFonts w:ascii="Segoe UI" w:hAnsi="Segoe UI" w:cs="Segoe UI"/>
          <w:b/>
          <w:sz w:val="24"/>
        </w:rPr>
      </w:pPr>
      <w:r w:rsidRPr="003D79BD">
        <w:rPr>
          <w:rFonts w:ascii="Segoe UI" w:hAnsi="Segoe UI" w:cs="Segoe UI"/>
          <w:b/>
          <w:sz w:val="24"/>
        </w:rPr>
        <w:t>CONSENSO SUL MONITORAGGIO</w:t>
      </w:r>
    </w:p>
    <w:p w:rsidR="003D79BD" w:rsidRPr="003D79BD" w:rsidRDefault="003D79BD" w:rsidP="003D79BD">
      <w:pPr>
        <w:rPr>
          <w:rFonts w:ascii="Segoe UI" w:hAnsi="Segoe UI" w:cs="Segoe UI"/>
          <w:sz w:val="24"/>
        </w:rPr>
      </w:pPr>
      <w:r w:rsidRPr="003D79BD">
        <w:rPr>
          <w:rFonts w:ascii="Segoe UI" w:hAnsi="Segoe UI" w:cs="Segoe UI"/>
          <w:sz w:val="24"/>
        </w:rPr>
        <w:t>Metodi di monitoraggio e indicatori condivisi.</w:t>
      </w:r>
    </w:p>
    <w:p w:rsidR="003D79BD" w:rsidRPr="003D79BD" w:rsidRDefault="003D79BD" w:rsidP="003D79BD">
      <w:pPr>
        <w:rPr>
          <w:rFonts w:ascii="Segoe UI" w:hAnsi="Segoe UI" w:cs="Segoe UI"/>
          <w:b/>
          <w:sz w:val="24"/>
        </w:rPr>
      </w:pPr>
    </w:p>
    <w:p w:rsidR="003D79BD" w:rsidRPr="003D79BD" w:rsidRDefault="003D79BD" w:rsidP="003D79BD">
      <w:pPr>
        <w:rPr>
          <w:rFonts w:ascii="Segoe UI" w:hAnsi="Segoe UI" w:cs="Segoe UI"/>
          <w:b/>
          <w:sz w:val="24"/>
        </w:rPr>
      </w:pPr>
      <w:r w:rsidRPr="003D79BD">
        <w:rPr>
          <w:rFonts w:ascii="Segoe UI" w:hAnsi="Segoe UI" w:cs="Segoe UI"/>
          <w:b/>
          <w:sz w:val="24"/>
        </w:rPr>
        <w:t>STAFF INDIPENDENTE</w:t>
      </w:r>
    </w:p>
    <w:p w:rsidR="003D79BD" w:rsidRPr="003D79BD" w:rsidRDefault="003D79BD" w:rsidP="003D79BD">
      <w:pPr>
        <w:rPr>
          <w:rFonts w:ascii="Segoe UI" w:hAnsi="Segoe UI" w:cs="Segoe UI"/>
          <w:sz w:val="24"/>
        </w:rPr>
      </w:pPr>
      <w:proofErr w:type="spellStart"/>
      <w:r w:rsidRPr="003D79BD">
        <w:rPr>
          <w:rFonts w:ascii="Segoe UI" w:hAnsi="Segoe UI" w:cs="Segoe UI"/>
          <w:sz w:val="24"/>
        </w:rPr>
        <w:t>Backbone</w:t>
      </w:r>
      <w:proofErr w:type="spellEnd"/>
      <w:r w:rsidRPr="003D79BD">
        <w:rPr>
          <w:rFonts w:ascii="Segoe UI" w:hAnsi="Segoe UI" w:cs="Segoe UI"/>
          <w:sz w:val="24"/>
        </w:rPr>
        <w:t xml:space="preserve"> office dedicato esclusivamente al progetto.</w:t>
      </w:r>
    </w:p>
    <w:p w:rsidR="003D79BD" w:rsidRPr="003D79BD" w:rsidRDefault="003D79BD" w:rsidP="003D79BD">
      <w:pPr>
        <w:rPr>
          <w:rFonts w:ascii="Segoe UI" w:hAnsi="Segoe UI" w:cs="Segoe UI"/>
          <w:sz w:val="24"/>
        </w:rPr>
      </w:pPr>
    </w:p>
    <w:p w:rsidR="003D79BD" w:rsidRPr="003D79BD" w:rsidRDefault="003D79BD" w:rsidP="003D79BD">
      <w:pPr>
        <w:rPr>
          <w:rFonts w:ascii="Segoe UI" w:hAnsi="Segoe UI" w:cs="Segoe UI"/>
          <w:b/>
          <w:sz w:val="24"/>
        </w:rPr>
      </w:pPr>
      <w:r w:rsidRPr="003D79BD">
        <w:rPr>
          <w:rFonts w:ascii="Segoe UI" w:hAnsi="Segoe UI" w:cs="Segoe UI"/>
          <w:b/>
          <w:sz w:val="24"/>
        </w:rPr>
        <w:t>SUPPORTO RECIPROCO</w:t>
      </w:r>
    </w:p>
    <w:p w:rsidR="00895A9B" w:rsidRDefault="003D79BD" w:rsidP="003D79BD">
      <w:pPr>
        <w:rPr>
          <w:rFonts w:ascii="Segoe UI" w:hAnsi="Segoe UI" w:cs="Segoe UI"/>
          <w:sz w:val="24"/>
        </w:rPr>
      </w:pPr>
      <w:r w:rsidRPr="003D79BD">
        <w:rPr>
          <w:rFonts w:ascii="Segoe UI" w:hAnsi="Segoe UI" w:cs="Segoe UI"/>
          <w:sz w:val="24"/>
        </w:rPr>
        <w:t>Mutuo e reciproco supporto tra i partner nelle loro attività.</w:t>
      </w:r>
    </w:p>
    <w:p w:rsidR="003D79BD" w:rsidRDefault="003D79BD" w:rsidP="003D79BD">
      <w:pPr>
        <w:rPr>
          <w:rFonts w:ascii="Segoe UI" w:hAnsi="Segoe UI" w:cs="Segoe UI"/>
          <w:sz w:val="24"/>
        </w:rPr>
      </w:pPr>
    </w:p>
    <w:p w:rsidR="003D79BD" w:rsidRPr="003D79BD" w:rsidRDefault="003D79BD" w:rsidP="003D79BD">
      <w:pPr>
        <w:rPr>
          <w:rFonts w:ascii="Segoe UI" w:hAnsi="Segoe UI" w:cs="Segoe UI"/>
          <w:sz w:val="24"/>
          <w:lang w:val="en-GB"/>
        </w:rPr>
      </w:pPr>
      <w:hyperlink r:id="rId9" w:history="1">
        <w:r w:rsidRPr="003D79BD">
          <w:rPr>
            <w:rStyle w:val="Hyperlink"/>
            <w:rFonts w:ascii="Segoe UI" w:hAnsi="Segoe UI" w:cs="Segoe UI"/>
            <w:sz w:val="24"/>
            <w:lang w:val="en-GB"/>
          </w:rPr>
          <w:t>www.start-net.org</w:t>
        </w:r>
      </w:hyperlink>
      <w:r w:rsidRPr="003D79BD">
        <w:rPr>
          <w:rFonts w:ascii="Segoe UI" w:hAnsi="Segoe UI" w:cs="Segoe UI"/>
          <w:sz w:val="24"/>
          <w:lang w:val="en-GB"/>
        </w:rPr>
        <w:t xml:space="preserve"> </w:t>
      </w:r>
    </w:p>
    <w:p w:rsidR="003D79BD" w:rsidRPr="003D79BD" w:rsidRDefault="003D79BD" w:rsidP="003D79BD">
      <w:pPr>
        <w:rPr>
          <w:rFonts w:ascii="Segoe UI" w:hAnsi="Segoe UI" w:cs="Segoe UI"/>
          <w:sz w:val="24"/>
          <w:lang w:val="en-GB"/>
        </w:rPr>
      </w:pPr>
      <w:r>
        <w:rPr>
          <w:rFonts w:ascii="Segoe UI" w:hAnsi="Segoe UI" w:cs="Segoe UI"/>
          <w:sz w:val="24"/>
          <w:lang w:val="en-GB"/>
        </w:rPr>
        <w:t xml:space="preserve">Facebook </w:t>
      </w:r>
      <w:hyperlink r:id="rId10" w:history="1">
        <w:r w:rsidRPr="003D79BD">
          <w:rPr>
            <w:rStyle w:val="Hyperlink"/>
            <w:rFonts w:ascii="Segoe UI" w:hAnsi="Segoe UI" w:cs="Segoe UI"/>
            <w:sz w:val="24"/>
            <w:lang w:val="en-GB"/>
          </w:rPr>
          <w:t>@</w:t>
        </w:r>
        <w:proofErr w:type="spellStart"/>
        <w:r w:rsidRPr="003D79BD">
          <w:rPr>
            <w:rStyle w:val="Hyperlink"/>
            <w:rFonts w:ascii="Segoe UI" w:hAnsi="Segoe UI" w:cs="Segoe UI"/>
            <w:sz w:val="24"/>
            <w:lang w:val="en-GB"/>
          </w:rPr>
          <w:t>startnetscuolalavoro</w:t>
        </w:r>
        <w:proofErr w:type="spellEnd"/>
      </w:hyperlink>
    </w:p>
    <w:p w:rsidR="003D79BD" w:rsidRDefault="003D79BD" w:rsidP="003D79BD">
      <w:pPr>
        <w:rPr>
          <w:rFonts w:ascii="Segoe UI" w:hAnsi="Segoe UI" w:cs="Segoe UI"/>
          <w:sz w:val="24"/>
          <w:lang w:val="en-GB"/>
        </w:rPr>
      </w:pPr>
      <w:r>
        <w:rPr>
          <w:rFonts w:ascii="Segoe UI" w:hAnsi="Segoe UI" w:cs="Segoe UI"/>
          <w:sz w:val="24"/>
          <w:lang w:val="en-GB"/>
        </w:rPr>
        <w:t xml:space="preserve">Instagram </w:t>
      </w:r>
      <w:hyperlink r:id="rId11" w:history="1">
        <w:r w:rsidRPr="003D79BD">
          <w:rPr>
            <w:rStyle w:val="Hyperlink"/>
            <w:rFonts w:ascii="Segoe UI" w:hAnsi="Segoe UI" w:cs="Segoe UI"/>
            <w:sz w:val="24"/>
            <w:lang w:val="en-GB"/>
          </w:rPr>
          <w:t>@_</w:t>
        </w:r>
        <w:proofErr w:type="spellStart"/>
        <w:r w:rsidRPr="003D79BD">
          <w:rPr>
            <w:rStyle w:val="Hyperlink"/>
            <w:rFonts w:ascii="Segoe UI" w:hAnsi="Segoe UI" w:cs="Segoe UI"/>
            <w:sz w:val="24"/>
            <w:lang w:val="en-GB"/>
          </w:rPr>
          <w:t>startnet</w:t>
        </w:r>
        <w:proofErr w:type="spellEnd"/>
      </w:hyperlink>
    </w:p>
    <w:p w:rsidR="003D79BD" w:rsidRPr="003D79BD" w:rsidRDefault="003D79BD" w:rsidP="003D79BD">
      <w:pPr>
        <w:rPr>
          <w:rFonts w:ascii="Segoe UI" w:hAnsi="Segoe UI" w:cs="Segoe UI"/>
          <w:sz w:val="24"/>
          <w:lang w:val="en-GB"/>
        </w:rPr>
      </w:pPr>
    </w:p>
    <w:sectPr w:rsidR="003D79BD" w:rsidRPr="003D79BD" w:rsidSect="00E527D9">
      <w:headerReference w:type="default" r:id="rId12"/>
      <w:footerReference w:type="default" r:id="rId13"/>
      <w:pgSz w:w="11906" w:h="16838"/>
      <w:pgMar w:top="1417" w:right="1417" w:bottom="1134" w:left="1417" w:header="708"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727" w:rsidRDefault="00523727" w:rsidP="002A6B28">
      <w:pPr>
        <w:spacing w:line="240" w:lineRule="auto"/>
      </w:pPr>
      <w:r>
        <w:separator/>
      </w:r>
    </w:p>
  </w:endnote>
  <w:endnote w:type="continuationSeparator" w:id="0">
    <w:p w:rsidR="00523727" w:rsidRDefault="00523727" w:rsidP="002A6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28" w:rsidRDefault="002A6B28">
    <w:pPr>
      <w:pStyle w:val="Fuzeile"/>
    </w:pPr>
    <w:r>
      <w:rPr>
        <w:noProof/>
        <w:lang w:eastAsia="de-DE"/>
      </w:rPr>
      <w:drawing>
        <wp:anchor distT="0" distB="0" distL="114300" distR="114300" simplePos="0" relativeHeight="251660288" behindDoc="0" locked="0" layoutInCell="1" allowOverlap="1">
          <wp:simplePos x="0" y="0"/>
          <wp:positionH relativeFrom="column">
            <wp:posOffset>-1138555</wp:posOffset>
          </wp:positionH>
          <wp:positionV relativeFrom="paragraph">
            <wp:posOffset>210185</wp:posOffset>
          </wp:positionV>
          <wp:extent cx="7969885" cy="815340"/>
          <wp:effectExtent l="0" t="0" r="0" b="3810"/>
          <wp:wrapSquare wrapText="bothSides"/>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9885" cy="8153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727" w:rsidRDefault="00523727" w:rsidP="002A6B28">
      <w:pPr>
        <w:spacing w:line="240" w:lineRule="auto"/>
      </w:pPr>
      <w:r>
        <w:separator/>
      </w:r>
    </w:p>
  </w:footnote>
  <w:footnote w:type="continuationSeparator" w:id="0">
    <w:p w:rsidR="00523727" w:rsidRDefault="00523727" w:rsidP="002A6B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28" w:rsidRDefault="002A6B28">
    <w:pPr>
      <w:pStyle w:val="Kopfzeile"/>
    </w:pPr>
    <w:r>
      <w:rPr>
        <w:noProof/>
        <w:lang w:eastAsia="de-DE"/>
      </w:rPr>
      <w:drawing>
        <wp:anchor distT="0" distB="0" distL="114300" distR="114300" simplePos="0" relativeHeight="251658240" behindDoc="0" locked="0" layoutInCell="1" allowOverlap="1">
          <wp:simplePos x="0" y="0"/>
          <wp:positionH relativeFrom="column">
            <wp:posOffset>-998855</wp:posOffset>
          </wp:positionH>
          <wp:positionV relativeFrom="paragraph">
            <wp:posOffset>-434340</wp:posOffset>
          </wp:positionV>
          <wp:extent cx="7688199" cy="899160"/>
          <wp:effectExtent l="0" t="0" r="8255" b="0"/>
          <wp:wrapSquare wrapText="bothSides"/>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88199" cy="899160"/>
                  </a:xfrm>
                  <a:prstGeom prst="rect">
                    <a:avLst/>
                  </a:prstGeom>
                </pic:spPr>
              </pic:pic>
            </a:graphicData>
          </a:graphic>
        </wp:anchor>
      </w:drawing>
    </w:r>
  </w:p>
  <w:p w:rsidR="002A6B28" w:rsidRDefault="002A6B2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97B"/>
    <w:multiLevelType w:val="multilevel"/>
    <w:tmpl w:val="E116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28"/>
    <w:rsid w:val="00107916"/>
    <w:rsid w:val="002A6B28"/>
    <w:rsid w:val="003103D3"/>
    <w:rsid w:val="003B6B3E"/>
    <w:rsid w:val="003D79BD"/>
    <w:rsid w:val="00523727"/>
    <w:rsid w:val="00696ECD"/>
    <w:rsid w:val="00815C2A"/>
    <w:rsid w:val="009D061D"/>
    <w:rsid w:val="00C3094C"/>
    <w:rsid w:val="00E527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63083D-0107-472A-8FF3-2720FDDF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527D9"/>
    <w:pPr>
      <w:spacing w:after="0" w:line="276" w:lineRule="auto"/>
    </w:pPr>
    <w:rPr>
      <w:rFonts w:ascii="Arial" w:eastAsia="Arial" w:hAnsi="Arial" w:cs="Arial"/>
      <w:lang w:val="it" w:eastAsia="de-DE"/>
    </w:rPr>
  </w:style>
  <w:style w:type="paragraph" w:styleId="berschrift2">
    <w:name w:val="heading 2"/>
    <w:basedOn w:val="Standard"/>
    <w:link w:val="berschrift2Zchn"/>
    <w:uiPriority w:val="9"/>
    <w:qFormat/>
    <w:rsid w:val="003D79BD"/>
    <w:pPr>
      <w:spacing w:before="100" w:beforeAutospacing="1" w:after="100" w:afterAutospacing="1" w:line="240" w:lineRule="auto"/>
      <w:outlineLvl w:val="1"/>
    </w:pPr>
    <w:rPr>
      <w:rFonts w:ascii="Times New Roman" w:eastAsia="Times New Roman" w:hAnsi="Times New Roman" w:cs="Times New Roman"/>
      <w:b/>
      <w:bCs/>
      <w:sz w:val="36"/>
      <w:szCs w:val="3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6B28"/>
    <w:pPr>
      <w:tabs>
        <w:tab w:val="center" w:pos="4536"/>
        <w:tab w:val="right" w:pos="9072"/>
      </w:tabs>
      <w:spacing w:line="240" w:lineRule="auto"/>
    </w:pPr>
    <w:rPr>
      <w:rFonts w:asciiTheme="minorHAnsi" w:eastAsiaTheme="minorHAnsi" w:hAnsiTheme="minorHAnsi" w:cstheme="minorBidi"/>
      <w:lang w:val="de-DE" w:eastAsia="en-US"/>
    </w:rPr>
  </w:style>
  <w:style w:type="character" w:customStyle="1" w:styleId="KopfzeileZchn">
    <w:name w:val="Kopfzeile Zchn"/>
    <w:basedOn w:val="Absatz-Standardschriftart"/>
    <w:link w:val="Kopfzeile"/>
    <w:uiPriority w:val="99"/>
    <w:rsid w:val="002A6B28"/>
  </w:style>
  <w:style w:type="paragraph" w:styleId="Fuzeile">
    <w:name w:val="footer"/>
    <w:basedOn w:val="Standard"/>
    <w:link w:val="FuzeileZchn"/>
    <w:uiPriority w:val="99"/>
    <w:unhideWhenUsed/>
    <w:rsid w:val="002A6B28"/>
    <w:pPr>
      <w:tabs>
        <w:tab w:val="center" w:pos="4536"/>
        <w:tab w:val="right" w:pos="9072"/>
      </w:tabs>
      <w:spacing w:line="240" w:lineRule="auto"/>
    </w:pPr>
    <w:rPr>
      <w:rFonts w:asciiTheme="minorHAnsi" w:eastAsiaTheme="minorHAnsi" w:hAnsiTheme="minorHAnsi" w:cstheme="minorBidi"/>
      <w:lang w:val="de-DE" w:eastAsia="en-US"/>
    </w:rPr>
  </w:style>
  <w:style w:type="character" w:customStyle="1" w:styleId="FuzeileZchn">
    <w:name w:val="Fußzeile Zchn"/>
    <w:basedOn w:val="Absatz-Standardschriftart"/>
    <w:link w:val="Fuzeile"/>
    <w:uiPriority w:val="99"/>
    <w:rsid w:val="002A6B28"/>
  </w:style>
  <w:style w:type="character" w:customStyle="1" w:styleId="berschrift2Zchn">
    <w:name w:val="Überschrift 2 Zchn"/>
    <w:basedOn w:val="Absatz-Standardschriftart"/>
    <w:link w:val="berschrift2"/>
    <w:uiPriority w:val="9"/>
    <w:rsid w:val="003D79BD"/>
    <w:rPr>
      <w:rFonts w:ascii="Times New Roman" w:eastAsia="Times New Roman" w:hAnsi="Times New Roman" w:cs="Times New Roman"/>
      <w:b/>
      <w:bCs/>
      <w:sz w:val="36"/>
      <w:szCs w:val="36"/>
      <w:lang w:eastAsia="de-DE"/>
    </w:rPr>
  </w:style>
  <w:style w:type="paragraph" w:customStyle="1" w:styleId="rtejustify">
    <w:name w:val="rtejustify"/>
    <w:basedOn w:val="Standard"/>
    <w:rsid w:val="003D79BD"/>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Fett">
    <w:name w:val="Strong"/>
    <w:basedOn w:val="Absatz-Standardschriftart"/>
    <w:uiPriority w:val="22"/>
    <w:qFormat/>
    <w:rsid w:val="003D79BD"/>
    <w:rPr>
      <w:b/>
      <w:bCs/>
    </w:rPr>
  </w:style>
  <w:style w:type="character" w:styleId="Hyperlink">
    <w:name w:val="Hyperlink"/>
    <w:basedOn w:val="Absatz-Standardschriftart"/>
    <w:uiPriority w:val="99"/>
    <w:unhideWhenUsed/>
    <w:rsid w:val="003D7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76919">
      <w:bodyDiv w:val="1"/>
      <w:marLeft w:val="0"/>
      <w:marRight w:val="0"/>
      <w:marTop w:val="0"/>
      <w:marBottom w:val="0"/>
      <w:divBdr>
        <w:top w:val="none" w:sz="0" w:space="0" w:color="auto"/>
        <w:left w:val="none" w:sz="0" w:space="0" w:color="auto"/>
        <w:bottom w:val="none" w:sz="0" w:space="0" w:color="auto"/>
        <w:right w:val="none" w:sz="0" w:space="0" w:color="auto"/>
      </w:divBdr>
      <w:divsChild>
        <w:div w:id="1241404395">
          <w:marLeft w:val="0"/>
          <w:marRight w:val="0"/>
          <w:marTop w:val="0"/>
          <w:marBottom w:val="0"/>
          <w:divBdr>
            <w:top w:val="none" w:sz="0" w:space="0" w:color="auto"/>
            <w:left w:val="none" w:sz="0" w:space="0" w:color="auto"/>
            <w:bottom w:val="none" w:sz="0" w:space="0" w:color="auto"/>
            <w:right w:val="none" w:sz="0" w:space="0" w:color="auto"/>
          </w:divBdr>
          <w:divsChild>
            <w:div w:id="90011828">
              <w:marLeft w:val="0"/>
              <w:marRight w:val="0"/>
              <w:marTop w:val="0"/>
              <w:marBottom w:val="0"/>
              <w:divBdr>
                <w:top w:val="none" w:sz="0" w:space="0" w:color="auto"/>
                <w:left w:val="none" w:sz="0" w:space="0" w:color="auto"/>
                <w:bottom w:val="none" w:sz="0" w:space="0" w:color="auto"/>
                <w:right w:val="none" w:sz="0" w:space="0" w:color="auto"/>
              </w:divBdr>
            </w:div>
          </w:divsChild>
        </w:div>
        <w:div w:id="280378871">
          <w:marLeft w:val="0"/>
          <w:marRight w:val="0"/>
          <w:marTop w:val="0"/>
          <w:marBottom w:val="0"/>
          <w:divBdr>
            <w:top w:val="none" w:sz="0" w:space="0" w:color="auto"/>
            <w:left w:val="none" w:sz="0" w:space="0" w:color="auto"/>
            <w:bottom w:val="none" w:sz="0" w:space="0" w:color="auto"/>
            <w:right w:val="none" w:sz="0" w:space="0" w:color="auto"/>
          </w:divBdr>
          <w:divsChild>
            <w:div w:id="10860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net.org/it/news/nasce-ginnlab-goethe-institut-innovation-la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_star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startnetscuolalavoro/" TargetMode="External"/><Relationship Id="rId4" Type="http://schemas.openxmlformats.org/officeDocument/2006/relationships/settings" Target="settings.xml"/><Relationship Id="rId9" Type="http://schemas.openxmlformats.org/officeDocument/2006/relationships/hyperlink" Target="http://www.start-net.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56E29-3F1E-4A29-9DED-D9DA5F6F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3412</Characters>
  <Application>Microsoft Office Word</Application>
  <DocSecurity>0</DocSecurity>
  <Lines>52</Lines>
  <Paragraphs>32</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Zanini, Perla</dc:creator>
  <cp:keywords/>
  <dc:description/>
  <cp:lastModifiedBy>Zanini, Perla</cp:lastModifiedBy>
  <cp:revision>3</cp:revision>
  <dcterms:created xsi:type="dcterms:W3CDTF">2022-05-12T12:30:00Z</dcterms:created>
  <dcterms:modified xsi:type="dcterms:W3CDTF">2022-05-12T12:30:00Z</dcterms:modified>
</cp:coreProperties>
</file>